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78D46" w14:textId="1F314DEA" w:rsidR="00D847F1" w:rsidRPr="00D47EC4" w:rsidRDefault="00D847F1" w:rsidP="00D847F1">
      <w:pPr>
        <w:pStyle w:val="Heading1"/>
        <w:rPr>
          <w:rFonts w:ascii="Times New Roman" w:hAnsi="Times New Roman" w:cs="Times New Roman"/>
        </w:rPr>
      </w:pPr>
      <w:r w:rsidRPr="00D47EC4">
        <w:rPr>
          <w:rFonts w:ascii="Times New Roman" w:hAnsi="Times New Roman" w:cs="Times New Roman"/>
          <w:noProof/>
        </w:rPr>
        <mc:AlternateContent>
          <mc:Choice Requires="wps">
            <w:drawing>
              <wp:anchor distT="45720" distB="45720" distL="114300" distR="114300" simplePos="0" relativeHeight="251658752" behindDoc="0" locked="0" layoutInCell="1" allowOverlap="1" wp14:anchorId="46CA78B4" wp14:editId="2AEB4EF8">
                <wp:simplePos x="0" y="0"/>
                <wp:positionH relativeFrom="margin">
                  <wp:posOffset>-609600</wp:posOffset>
                </wp:positionH>
                <wp:positionV relativeFrom="paragraph">
                  <wp:posOffset>-828675</wp:posOffset>
                </wp:positionV>
                <wp:extent cx="3457575" cy="2762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76225"/>
                        </a:xfrm>
                        <a:prstGeom prst="rect">
                          <a:avLst/>
                        </a:prstGeom>
                        <a:solidFill>
                          <a:srgbClr val="FFFFFF"/>
                        </a:solidFill>
                        <a:ln w="9525">
                          <a:solidFill>
                            <a:srgbClr val="000000"/>
                          </a:solidFill>
                          <a:miter lim="800000"/>
                          <a:headEnd/>
                          <a:tailEnd/>
                        </a:ln>
                      </wps:spPr>
                      <wps:txbx>
                        <w:txbxContent>
                          <w:p w14:paraId="6C1273A1" w14:textId="77777777" w:rsidR="00D847F1" w:rsidRPr="00D47EC4" w:rsidRDefault="00D847F1" w:rsidP="00D847F1">
                            <w:pPr>
                              <w:spacing w:after="120" w:line="276" w:lineRule="auto"/>
                              <w:rPr>
                                <w:rFonts w:ascii="Times New Roman" w:hAnsi="Times New Roman"/>
                                <w:color w:val="FF0000"/>
                                <w:sz w:val="20"/>
                              </w:rPr>
                            </w:pPr>
                            <w:r w:rsidRPr="00D47EC4">
                              <w:rPr>
                                <w:rFonts w:ascii="Times New Roman" w:hAnsi="Times New Roman"/>
                                <w:color w:val="FF0000"/>
                                <w:sz w:val="20"/>
                              </w:rPr>
                              <w:t xml:space="preserve">Red text denotes a field that needs to be changed by the user. </w:t>
                            </w:r>
                          </w:p>
                          <w:p w14:paraId="1AEAC5FA" w14:textId="77777777" w:rsidR="00D847F1" w:rsidRPr="00C305FF" w:rsidRDefault="00D847F1" w:rsidP="00D847F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A78B4" id="_x0000_t202" coordsize="21600,21600" o:spt="202" path="m,l,21600r21600,l21600,xe">
                <v:stroke joinstyle="miter"/>
                <v:path gradientshapeok="t" o:connecttype="rect"/>
              </v:shapetype>
              <v:shape id="Text Box 2" o:spid="_x0000_s1026" type="#_x0000_t202" style="position:absolute;left:0;text-align:left;margin-left:-48pt;margin-top:-65.25pt;width:272.25pt;height:21.7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">
                <v:textbox>
                  <w:txbxContent>
                    <w:p w14:paraId="6C1273A1" w14:textId="77777777" w:rsidR="00D847F1" w:rsidRPr="00D47EC4" w:rsidRDefault="00D847F1" w:rsidP="00D847F1">
                      <w:pPr>
                        <w:spacing w:after="120" w:line="276" w:lineRule="auto"/>
                        <w:rPr>
                          <w:rFonts w:ascii="Times New Roman" w:hAnsi="Times New Roman"/>
                          <w:color w:val="FF0000"/>
                          <w:sz w:val="20"/>
                        </w:rPr>
                      </w:pPr>
                      <w:r w:rsidRPr="00D47EC4">
                        <w:rPr>
                          <w:rFonts w:ascii="Times New Roman" w:hAnsi="Times New Roman"/>
                          <w:color w:val="FF0000"/>
                          <w:sz w:val="20"/>
                        </w:rPr>
                        <w:t xml:space="preserve">Red text denotes a field that needs to be changed by the user. </w:t>
                      </w:r>
                    </w:p>
                    <w:p w14:paraId="1AEAC5FA" w14:textId="77777777" w:rsidR="00D847F1" w:rsidRPr="00C305FF" w:rsidRDefault="00D847F1" w:rsidP="00D847F1">
                      <w:pPr>
                        <w:rPr>
                          <w:sz w:val="20"/>
                        </w:rPr>
                      </w:pPr>
                    </w:p>
                  </w:txbxContent>
                </v:textbox>
                <w10:wrap anchorx="margin"/>
              </v:shape>
            </w:pict>
          </mc:Fallback>
        </mc:AlternateContent>
      </w:r>
      <w:r w:rsidR="00EA568E" w:rsidRPr="00D47EC4">
        <w:rPr>
          <w:rFonts w:ascii="Times New Roman" w:hAnsi="Times New Roman" w:cs="Times New Roman"/>
          <w:noProof/>
        </w:rPr>
        <w:t>COBRA: Termination of Coverage Notice</w:t>
      </w:r>
    </w:p>
    <w:p w14:paraId="14581955" w14:textId="55D76A4C" w:rsidR="00D847F1" w:rsidRPr="00D47EC4" w:rsidRDefault="00D847F1" w:rsidP="00D847F1">
      <w:pPr>
        <w:rPr>
          <w:rFonts w:ascii="Times New Roman" w:hAnsi="Times New Roman"/>
          <w:color w:val="FF0000"/>
        </w:rPr>
      </w:pPr>
    </w:p>
    <w:p w14:paraId="59AB2D86" w14:textId="00B7323A" w:rsidR="00E4044B" w:rsidRPr="00D47EC4" w:rsidRDefault="00625D97" w:rsidP="00D847F1">
      <w:pPr>
        <w:rPr>
          <w:rFonts w:ascii="Times New Roman" w:hAnsi="Times New Roman"/>
          <w:b/>
          <w:color w:val="FF0000"/>
        </w:rPr>
      </w:pPr>
      <w:r w:rsidRPr="00D47EC4">
        <w:rPr>
          <w:rFonts w:ascii="Times New Roman" w:hAnsi="Times New Roman"/>
          <w:color w:val="FF0000"/>
        </w:rPr>
        <w:t>[</w:t>
      </w:r>
      <w:r w:rsidR="00E4044B" w:rsidRPr="00D47EC4">
        <w:rPr>
          <w:rFonts w:ascii="Times New Roman" w:hAnsi="Times New Roman"/>
          <w:color w:val="FF0000"/>
        </w:rPr>
        <w:t>Date</w:t>
      </w:r>
      <w:r w:rsidRPr="00D47EC4">
        <w:rPr>
          <w:rFonts w:ascii="Times New Roman" w:hAnsi="Times New Roman"/>
          <w:color w:val="FF0000"/>
        </w:rPr>
        <w:t>]</w:t>
      </w:r>
    </w:p>
    <w:p w14:paraId="64F89960" w14:textId="21421F4B" w:rsidR="00B108F6" w:rsidRPr="00D47EC4" w:rsidRDefault="00625D97" w:rsidP="00D847F1">
      <w:pPr>
        <w:spacing w:after="120" w:line="276" w:lineRule="auto"/>
        <w:jc w:val="left"/>
        <w:rPr>
          <w:rFonts w:ascii="Times New Roman" w:hAnsi="Times New Roman"/>
          <w:color w:val="FF0000"/>
        </w:rPr>
      </w:pPr>
      <w:r w:rsidRPr="00D47EC4">
        <w:rPr>
          <w:rFonts w:ascii="Times New Roman" w:hAnsi="Times New Roman"/>
          <w:color w:val="FF0000"/>
        </w:rPr>
        <w:t>[</w:t>
      </w:r>
      <w:r w:rsidR="0026446B" w:rsidRPr="00D47EC4">
        <w:rPr>
          <w:rFonts w:ascii="Times New Roman" w:hAnsi="Times New Roman"/>
          <w:color w:val="FF0000"/>
        </w:rPr>
        <w:t>Name</w:t>
      </w:r>
      <w:r w:rsidRPr="00D47EC4">
        <w:rPr>
          <w:rFonts w:ascii="Times New Roman" w:hAnsi="Times New Roman"/>
          <w:color w:val="FF0000"/>
        </w:rPr>
        <w:t>]</w:t>
      </w:r>
      <w:r w:rsidR="00C933E0" w:rsidRPr="00D47EC4">
        <w:rPr>
          <w:rFonts w:ascii="Times New Roman" w:hAnsi="Times New Roman"/>
          <w:color w:val="FF0000"/>
        </w:rPr>
        <w:br/>
      </w:r>
      <w:r w:rsidRPr="00D47EC4">
        <w:rPr>
          <w:rFonts w:ascii="Times New Roman" w:hAnsi="Times New Roman"/>
          <w:color w:val="FF0000"/>
        </w:rPr>
        <w:t>[</w:t>
      </w:r>
      <w:r w:rsidR="00696CB7" w:rsidRPr="00D47EC4">
        <w:rPr>
          <w:rFonts w:ascii="Times New Roman" w:hAnsi="Times New Roman"/>
          <w:color w:val="FF0000"/>
        </w:rPr>
        <w:t>Street Address</w:t>
      </w:r>
      <w:r w:rsidRPr="00D47EC4">
        <w:rPr>
          <w:rFonts w:ascii="Times New Roman" w:hAnsi="Times New Roman"/>
          <w:color w:val="FF0000"/>
        </w:rPr>
        <w:t>]</w:t>
      </w:r>
      <w:r w:rsidR="0026446B" w:rsidRPr="00D47EC4">
        <w:rPr>
          <w:rFonts w:ascii="Times New Roman" w:hAnsi="Times New Roman"/>
          <w:color w:val="FF0000"/>
        </w:rPr>
        <w:br/>
      </w:r>
      <w:r w:rsidRPr="00D47EC4">
        <w:rPr>
          <w:rFonts w:ascii="Times New Roman" w:hAnsi="Times New Roman"/>
          <w:color w:val="FF0000"/>
        </w:rPr>
        <w:t>[</w:t>
      </w:r>
      <w:r w:rsidR="0026446B" w:rsidRPr="00D47EC4">
        <w:rPr>
          <w:rFonts w:ascii="Times New Roman" w:hAnsi="Times New Roman"/>
          <w:color w:val="FF0000"/>
        </w:rPr>
        <w:t>City, State ZIP</w:t>
      </w:r>
      <w:r w:rsidRPr="00D47EC4">
        <w:rPr>
          <w:rFonts w:ascii="Times New Roman" w:hAnsi="Times New Roman"/>
          <w:color w:val="FF0000"/>
        </w:rPr>
        <w:t>]</w:t>
      </w:r>
    </w:p>
    <w:p w14:paraId="5860D451" w14:textId="77777777" w:rsidR="00EA568E" w:rsidRPr="00D47EC4" w:rsidRDefault="00EA568E" w:rsidP="00EA568E">
      <w:pPr>
        <w:rPr>
          <w:rFonts w:ascii="Times New Roman" w:hAnsi="Times New Roman"/>
        </w:rPr>
      </w:pPr>
      <w:r w:rsidRPr="00D47EC4">
        <w:rPr>
          <w:rFonts w:ascii="Times New Roman" w:hAnsi="Times New Roman"/>
        </w:rPr>
        <w:t xml:space="preserve">This notice pertains to your COBRA continuation coverage under </w:t>
      </w:r>
      <w:r w:rsidRPr="00D47EC4">
        <w:rPr>
          <w:rFonts w:ascii="Times New Roman" w:hAnsi="Times New Roman"/>
          <w:color w:val="FF0000"/>
        </w:rPr>
        <w:t>[Name of the plan(s) under which COBRA coverage will terminate]</w:t>
      </w:r>
      <w:r w:rsidRPr="00D47EC4">
        <w:rPr>
          <w:rFonts w:ascii="Times New Roman" w:hAnsi="Times New Roman"/>
        </w:rPr>
        <w:t xml:space="preserve">. It is important that all covered individuals read this notice. Please advise </w:t>
      </w:r>
      <w:r w:rsidRPr="00D47EC4">
        <w:rPr>
          <w:rFonts w:ascii="Times New Roman" w:hAnsi="Times New Roman"/>
          <w:color w:val="FF0000"/>
        </w:rPr>
        <w:t xml:space="preserve">[Name of COBRA administrator] </w:t>
      </w:r>
      <w:r w:rsidRPr="00D47EC4">
        <w:rPr>
          <w:rFonts w:ascii="Times New Roman" w:hAnsi="Times New Roman"/>
        </w:rPr>
        <w:t>immediately if there is a covered dependent not living at the above address.</w:t>
      </w:r>
    </w:p>
    <w:p w14:paraId="36ED77EC" w14:textId="77777777" w:rsidR="00EA568E" w:rsidRPr="00D47EC4" w:rsidRDefault="00EA568E" w:rsidP="00EA568E">
      <w:pPr>
        <w:rPr>
          <w:rFonts w:ascii="Times New Roman" w:hAnsi="Times New Roman"/>
        </w:rPr>
      </w:pPr>
    </w:p>
    <w:p w14:paraId="357CDCCA" w14:textId="77A2A9FA" w:rsidR="00EA568E" w:rsidRPr="00D47EC4" w:rsidRDefault="00EA568E" w:rsidP="00EA568E">
      <w:pPr>
        <w:rPr>
          <w:rFonts w:ascii="Times New Roman" w:hAnsi="Times New Roman"/>
          <w:b/>
        </w:rPr>
      </w:pPr>
      <w:r w:rsidRPr="00D47EC4">
        <w:rPr>
          <w:rFonts w:ascii="Times New Roman" w:hAnsi="Times New Roman"/>
          <w:b/>
        </w:rPr>
        <w:t xml:space="preserve">Coverage under the plan(s) named above ceased or will cease on </w:t>
      </w:r>
      <w:r w:rsidRPr="00D47EC4">
        <w:rPr>
          <w:rFonts w:ascii="Times New Roman" w:hAnsi="Times New Roman"/>
          <w:b/>
          <w:color w:val="FF0000"/>
        </w:rPr>
        <w:t xml:space="preserve">[last day of coverage] </w:t>
      </w:r>
      <w:r w:rsidRPr="00D47EC4">
        <w:rPr>
          <w:rFonts w:ascii="Times New Roman" w:hAnsi="Times New Roman"/>
          <w:b/>
        </w:rPr>
        <w:t xml:space="preserve">for the following individuals: </w:t>
      </w:r>
      <w:r w:rsidRPr="00D47EC4">
        <w:rPr>
          <w:rFonts w:ascii="Times New Roman" w:hAnsi="Times New Roman"/>
          <w:color w:val="FF0000"/>
        </w:rPr>
        <w:t xml:space="preserve">[Insert name(s) of qualified benefactors who are losing coverage] </w:t>
      </w:r>
    </w:p>
    <w:p w14:paraId="094CEA51" w14:textId="77777777" w:rsidR="00EA568E" w:rsidRPr="00D47EC4" w:rsidRDefault="00EA568E" w:rsidP="00EA568E">
      <w:pPr>
        <w:rPr>
          <w:rFonts w:ascii="Times New Roman" w:hAnsi="Times New Roman"/>
          <w:color w:val="FF0000"/>
        </w:rPr>
      </w:pPr>
    </w:p>
    <w:p w14:paraId="3FE5455E" w14:textId="77777777" w:rsidR="00EA568E" w:rsidRPr="00D47EC4" w:rsidRDefault="00EA568E" w:rsidP="00EA568E">
      <w:pPr>
        <w:rPr>
          <w:rFonts w:ascii="Times New Roman" w:hAnsi="Times New Roman"/>
          <w:b/>
        </w:rPr>
      </w:pPr>
      <w:r w:rsidRPr="00D47EC4">
        <w:rPr>
          <w:rFonts w:ascii="Times New Roman" w:hAnsi="Times New Roman"/>
          <w:b/>
        </w:rPr>
        <w:t xml:space="preserve">COBRA continuation coverage terminated or will terminate for the following reason: </w:t>
      </w:r>
    </w:p>
    <w:p w14:paraId="30E2A5FC" w14:textId="59A2EB12" w:rsidR="00EA568E" w:rsidRPr="00D47EC4" w:rsidRDefault="0073232A" w:rsidP="00EA568E">
      <w:pPr>
        <w:rPr>
          <w:rFonts w:ascii="Times New Roman" w:hAnsi="Times New Roman"/>
          <w:b/>
        </w:rPr>
      </w:pPr>
      <w:sdt>
        <w:sdtPr>
          <w:rPr>
            <w:rFonts w:ascii="Times New Roman" w:hAnsi="Times New Roman"/>
          </w:rPr>
          <w:id w:val="693032231"/>
          <w14:checkbox>
            <w14:checked w14:val="0"/>
            <w14:checkedState w14:val="2612" w14:font="MS Gothic"/>
            <w14:uncheckedState w14:val="2610" w14:font="MS Gothic"/>
          </w14:checkbox>
        </w:sdtPr>
        <w:sdtEndPr/>
        <w:sdtContent>
          <w:r w:rsidR="00EA568E" w:rsidRPr="00D47EC4">
            <w:rPr>
              <w:rFonts w:ascii="Segoe UI Symbol" w:eastAsia="MS Gothic" w:hAnsi="Segoe UI Symbol" w:cs="Segoe UI Symbol"/>
            </w:rPr>
            <w:t>☐</w:t>
          </w:r>
        </w:sdtContent>
      </w:sdt>
      <w:r w:rsidR="00EA568E" w:rsidRPr="00D47EC4">
        <w:rPr>
          <w:rFonts w:ascii="Times New Roman" w:hAnsi="Times New Roman"/>
        </w:rPr>
        <w:t xml:space="preserve"> A required premium was not paid in full on time. </w:t>
      </w:r>
    </w:p>
    <w:p w14:paraId="02068699" w14:textId="2FF66154" w:rsidR="00EA568E" w:rsidRPr="00D47EC4" w:rsidRDefault="0073232A" w:rsidP="00EA568E">
      <w:pPr>
        <w:rPr>
          <w:rFonts w:ascii="Times New Roman" w:hAnsi="Times New Roman"/>
        </w:rPr>
      </w:pPr>
      <w:sdt>
        <w:sdtPr>
          <w:rPr>
            <w:rFonts w:ascii="Times New Roman" w:hAnsi="Times New Roman"/>
          </w:rPr>
          <w:id w:val="-1049143049"/>
          <w14:checkbox>
            <w14:checked w14:val="0"/>
            <w14:checkedState w14:val="2612" w14:font="MS Gothic"/>
            <w14:uncheckedState w14:val="2610" w14:font="MS Gothic"/>
          </w14:checkbox>
        </w:sdtPr>
        <w:sdtEndPr/>
        <w:sdtContent>
          <w:r w:rsidR="00EA568E" w:rsidRPr="00D47EC4">
            <w:rPr>
              <w:rFonts w:ascii="Segoe UI Symbol" w:eastAsia="MS Gothic" w:hAnsi="Segoe UI Symbol" w:cs="Segoe UI Symbol"/>
            </w:rPr>
            <w:t>☐</w:t>
          </w:r>
        </w:sdtContent>
      </w:sdt>
      <w:r w:rsidR="00EA568E" w:rsidRPr="00D47EC4">
        <w:rPr>
          <w:rFonts w:ascii="Times New Roman" w:hAnsi="Times New Roman"/>
        </w:rPr>
        <w:t xml:space="preserve"> A qualified beneficiary became covered, after electing continuation coverage, under another group health plan that does not impose any preexisting condition exclusion for a preexisting condition of the qualified beneficiary. </w:t>
      </w:r>
    </w:p>
    <w:p w14:paraId="4F664B16" w14:textId="6932545E" w:rsidR="00EA568E" w:rsidRPr="00D47EC4" w:rsidRDefault="0073232A" w:rsidP="00EA568E">
      <w:pPr>
        <w:rPr>
          <w:rFonts w:ascii="Times New Roman" w:hAnsi="Times New Roman"/>
        </w:rPr>
      </w:pPr>
      <w:sdt>
        <w:sdtPr>
          <w:rPr>
            <w:rFonts w:ascii="Times New Roman" w:hAnsi="Times New Roman"/>
          </w:rPr>
          <w:id w:val="1335504496"/>
          <w14:checkbox>
            <w14:checked w14:val="0"/>
            <w14:checkedState w14:val="2612" w14:font="MS Gothic"/>
            <w14:uncheckedState w14:val="2610" w14:font="MS Gothic"/>
          </w14:checkbox>
        </w:sdtPr>
        <w:sdtEndPr/>
        <w:sdtContent>
          <w:r w:rsidR="00EA568E" w:rsidRPr="00D47EC4">
            <w:rPr>
              <w:rFonts w:ascii="Segoe UI Symbol" w:eastAsia="MS Gothic" w:hAnsi="Segoe UI Symbol" w:cs="Segoe UI Symbol"/>
            </w:rPr>
            <w:t>☐</w:t>
          </w:r>
        </w:sdtContent>
      </w:sdt>
      <w:r w:rsidR="00EA568E" w:rsidRPr="00D47EC4">
        <w:rPr>
          <w:rFonts w:ascii="Times New Roman" w:hAnsi="Times New Roman"/>
        </w:rPr>
        <w:t xml:space="preserve"> A covered employee became entitled to Medicare benefits (under Part A, Part B or both) after electing continuation coverage.</w:t>
      </w:r>
    </w:p>
    <w:p w14:paraId="225B6AFB" w14:textId="762BB6D0" w:rsidR="00EA568E" w:rsidRPr="00D47EC4" w:rsidRDefault="0073232A" w:rsidP="00EA568E">
      <w:pPr>
        <w:rPr>
          <w:rFonts w:ascii="Times New Roman" w:hAnsi="Times New Roman"/>
        </w:rPr>
      </w:pPr>
      <w:sdt>
        <w:sdtPr>
          <w:rPr>
            <w:rFonts w:ascii="Times New Roman" w:hAnsi="Times New Roman"/>
          </w:rPr>
          <w:id w:val="-1016527047"/>
          <w14:checkbox>
            <w14:checked w14:val="0"/>
            <w14:checkedState w14:val="2612" w14:font="MS Gothic"/>
            <w14:uncheckedState w14:val="2610" w14:font="MS Gothic"/>
          </w14:checkbox>
        </w:sdtPr>
        <w:sdtEndPr/>
        <w:sdtContent>
          <w:r w:rsidR="00EA568E" w:rsidRPr="00D47EC4">
            <w:rPr>
              <w:rFonts w:ascii="Segoe UI Symbol" w:eastAsia="MS Gothic" w:hAnsi="Segoe UI Symbol" w:cs="Segoe UI Symbol"/>
            </w:rPr>
            <w:t>☐</w:t>
          </w:r>
        </w:sdtContent>
      </w:sdt>
      <w:r w:rsidR="00EA568E" w:rsidRPr="00D47EC4">
        <w:rPr>
          <w:rFonts w:ascii="Times New Roman" w:hAnsi="Times New Roman"/>
        </w:rPr>
        <w:t xml:space="preserve"> The employer ceased to provide any group health plan for its employees. </w:t>
      </w:r>
    </w:p>
    <w:p w14:paraId="2823DD73" w14:textId="485A4467" w:rsidR="00EA568E" w:rsidRPr="00D47EC4" w:rsidRDefault="0073232A" w:rsidP="00EA568E">
      <w:pPr>
        <w:rPr>
          <w:rFonts w:ascii="Times New Roman" w:hAnsi="Times New Roman"/>
        </w:rPr>
      </w:pPr>
      <w:sdt>
        <w:sdtPr>
          <w:rPr>
            <w:rFonts w:ascii="Times New Roman" w:hAnsi="Times New Roman"/>
          </w:rPr>
          <w:id w:val="758407884"/>
          <w14:checkbox>
            <w14:checked w14:val="0"/>
            <w14:checkedState w14:val="2612" w14:font="MS Gothic"/>
            <w14:uncheckedState w14:val="2610" w14:font="MS Gothic"/>
          </w14:checkbox>
        </w:sdtPr>
        <w:sdtEndPr/>
        <w:sdtContent>
          <w:r w:rsidR="00EA568E" w:rsidRPr="00D47EC4">
            <w:rPr>
              <w:rFonts w:ascii="Segoe UI Symbol" w:eastAsia="MS Gothic" w:hAnsi="Segoe UI Symbol" w:cs="Segoe UI Symbol"/>
            </w:rPr>
            <w:t>☐</w:t>
          </w:r>
        </w:sdtContent>
      </w:sdt>
      <w:r w:rsidR="00625D97" w:rsidRPr="00D47EC4">
        <w:rPr>
          <w:rFonts w:ascii="Times New Roman" w:hAnsi="Times New Roman"/>
        </w:rPr>
        <w:t xml:space="preserve"> For cause (e.g.</w:t>
      </w:r>
      <w:r w:rsidR="00EA568E" w:rsidRPr="00D47EC4">
        <w:rPr>
          <w:rFonts w:ascii="Times New Roman" w:hAnsi="Times New Roman"/>
        </w:rPr>
        <w:t xml:space="preserve"> fraud): ________________</w:t>
      </w:r>
      <w:bookmarkStart w:id="0" w:name="_GoBack"/>
      <w:bookmarkEnd w:id="0"/>
      <w:r w:rsidR="00EA568E" w:rsidRPr="00D47EC4">
        <w:rPr>
          <w:rFonts w:ascii="Times New Roman" w:hAnsi="Times New Roman"/>
        </w:rPr>
        <w:t>_______________________</w:t>
      </w:r>
    </w:p>
    <w:p w14:paraId="512F9ECD" w14:textId="77777777" w:rsidR="00EA568E" w:rsidRPr="00D47EC4" w:rsidRDefault="00EA568E" w:rsidP="00EA568E">
      <w:pPr>
        <w:rPr>
          <w:rFonts w:ascii="Times New Roman" w:hAnsi="Times New Roman"/>
          <w:color w:val="FF0000"/>
        </w:rPr>
      </w:pPr>
    </w:p>
    <w:p w14:paraId="02F35C73" w14:textId="77777777" w:rsidR="00EA568E" w:rsidRPr="00D47EC4" w:rsidRDefault="00EA568E" w:rsidP="00EA568E">
      <w:pPr>
        <w:rPr>
          <w:rFonts w:ascii="Times New Roman" w:hAnsi="Times New Roman"/>
          <w:color w:val="FF0000"/>
        </w:rPr>
      </w:pPr>
      <w:r w:rsidRPr="00D47EC4">
        <w:rPr>
          <w:rFonts w:ascii="Times New Roman" w:hAnsi="Times New Roman"/>
          <w:color w:val="FF0000"/>
        </w:rPr>
        <w:t>[Describe any rights the qualified beneficiary may have to elect alternative group or individual coverage, such as a conversion right.]</w:t>
      </w:r>
    </w:p>
    <w:p w14:paraId="66C5E809" w14:textId="77777777" w:rsidR="00EA568E" w:rsidRPr="00D47EC4" w:rsidRDefault="00EA568E" w:rsidP="00EA568E">
      <w:pPr>
        <w:rPr>
          <w:rFonts w:ascii="Times New Roman" w:hAnsi="Times New Roman"/>
          <w:color w:val="FF0000"/>
        </w:rPr>
      </w:pPr>
    </w:p>
    <w:p w14:paraId="4D2E48D2" w14:textId="77777777" w:rsidR="00EA568E" w:rsidRPr="00D47EC4" w:rsidRDefault="00EA568E" w:rsidP="00EA568E">
      <w:pPr>
        <w:rPr>
          <w:rFonts w:ascii="Times New Roman" w:hAnsi="Times New Roman"/>
          <w:b/>
        </w:rPr>
      </w:pPr>
      <w:r w:rsidRPr="00D47EC4">
        <w:rPr>
          <w:rFonts w:ascii="Times New Roman" w:hAnsi="Times New Roman"/>
          <w:b/>
        </w:rPr>
        <w:t xml:space="preserve"> If you believe that your COBRA coverage should not have been terminated, you can request us to reconsider our determination by filing an appeal as follows: </w:t>
      </w:r>
    </w:p>
    <w:p w14:paraId="03AC7E1B" w14:textId="0287F1B5" w:rsidR="00EA568E" w:rsidRPr="00D47EC4" w:rsidRDefault="00EA568E" w:rsidP="00EA568E">
      <w:pPr>
        <w:pStyle w:val="ListParagraph"/>
        <w:numPr>
          <w:ilvl w:val="0"/>
          <w:numId w:val="1"/>
        </w:numPr>
        <w:rPr>
          <w:rFonts w:ascii="Times New Roman" w:hAnsi="Times New Roman"/>
          <w:sz w:val="24"/>
        </w:rPr>
      </w:pPr>
      <w:r w:rsidRPr="00D47EC4">
        <w:rPr>
          <w:rFonts w:ascii="Times New Roman" w:hAnsi="Times New Roman"/>
          <w:sz w:val="24"/>
        </w:rPr>
        <w:t xml:space="preserve">Send a written appeal to </w:t>
      </w:r>
      <w:r w:rsidRPr="00D47EC4">
        <w:rPr>
          <w:rFonts w:ascii="Times New Roman" w:hAnsi="Times New Roman"/>
          <w:color w:val="FF0000"/>
          <w:sz w:val="24"/>
        </w:rPr>
        <w:t xml:space="preserve">[Name and Address] </w:t>
      </w:r>
      <w:r w:rsidRPr="00D47EC4">
        <w:rPr>
          <w:rFonts w:ascii="Times New Roman" w:hAnsi="Times New Roman"/>
          <w:sz w:val="24"/>
        </w:rPr>
        <w:t>within 30 days of your receipt of this notice.</w:t>
      </w:r>
    </w:p>
    <w:p w14:paraId="0B6E85D0" w14:textId="5DF33E90" w:rsidR="00EA568E" w:rsidRPr="00D47EC4" w:rsidRDefault="00EA568E" w:rsidP="00EA568E">
      <w:pPr>
        <w:pStyle w:val="ListParagraph"/>
        <w:numPr>
          <w:ilvl w:val="0"/>
          <w:numId w:val="1"/>
        </w:numPr>
        <w:rPr>
          <w:rFonts w:ascii="Times New Roman" w:hAnsi="Times New Roman"/>
          <w:sz w:val="24"/>
        </w:rPr>
      </w:pPr>
      <w:r w:rsidRPr="00D47EC4">
        <w:rPr>
          <w:rFonts w:ascii="Times New Roman" w:hAnsi="Times New Roman"/>
          <w:sz w:val="24"/>
        </w:rPr>
        <w:t xml:space="preserve">Explain why you believe your COBRA continuation coverage was improperly terminated and include all information you wish to be reviewed. Be sure to include your name, current address and the names of any covered dependents you wish to include in your appeal. </w:t>
      </w:r>
    </w:p>
    <w:p w14:paraId="2A10324A" w14:textId="77777777" w:rsidR="00EA568E" w:rsidRPr="00D47EC4" w:rsidRDefault="00EA568E" w:rsidP="00EA568E">
      <w:pPr>
        <w:rPr>
          <w:rFonts w:ascii="Times New Roman" w:hAnsi="Times New Roman"/>
          <w:b/>
        </w:rPr>
      </w:pPr>
    </w:p>
    <w:p w14:paraId="4A65FD6D" w14:textId="77777777" w:rsidR="00EA568E" w:rsidRPr="00D47EC4" w:rsidRDefault="00EA568E" w:rsidP="00EA568E">
      <w:pPr>
        <w:rPr>
          <w:rFonts w:ascii="Times New Roman" w:hAnsi="Times New Roman"/>
          <w:b/>
        </w:rPr>
      </w:pPr>
      <w:r w:rsidRPr="00D47EC4">
        <w:rPr>
          <w:rFonts w:ascii="Times New Roman" w:hAnsi="Times New Roman"/>
          <w:b/>
        </w:rPr>
        <w:t xml:space="preserve">If you have any questions regarding the information in this notice, you should contact: </w:t>
      </w:r>
    </w:p>
    <w:p w14:paraId="45B80F72" w14:textId="77777777" w:rsidR="00EA568E" w:rsidRPr="00D47EC4" w:rsidRDefault="00EA568E" w:rsidP="00EA568E">
      <w:pPr>
        <w:rPr>
          <w:rFonts w:ascii="Times New Roman" w:hAnsi="Times New Roman"/>
          <w:color w:val="FF0000"/>
        </w:rPr>
      </w:pPr>
      <w:r w:rsidRPr="00D47EC4">
        <w:rPr>
          <w:rFonts w:ascii="Times New Roman" w:hAnsi="Times New Roman"/>
          <w:color w:val="FF0000"/>
        </w:rPr>
        <w:t xml:space="preserve">[Name of COBRA administrator, Telephone Number and Address]. </w:t>
      </w:r>
    </w:p>
    <w:p w14:paraId="6538DAD2" w14:textId="77777777" w:rsidR="00EA568E" w:rsidRPr="00D47EC4" w:rsidRDefault="00EA568E" w:rsidP="00EA568E">
      <w:pPr>
        <w:rPr>
          <w:rFonts w:ascii="Times New Roman" w:hAnsi="Times New Roman"/>
        </w:rPr>
      </w:pPr>
    </w:p>
    <w:p w14:paraId="1A1591CE" w14:textId="77777777" w:rsidR="00625D97" w:rsidRPr="00D47EC4" w:rsidRDefault="00625D97" w:rsidP="00625D97">
      <w:pPr>
        <w:rPr>
          <w:rFonts w:ascii="Times New Roman" w:hAnsi="Times New Roman"/>
          <w:szCs w:val="22"/>
        </w:rPr>
      </w:pPr>
      <w:r w:rsidRPr="00D47EC4">
        <w:rPr>
          <w:rFonts w:ascii="Times New Roman" w:hAnsi="Times New Roman"/>
          <w:szCs w:val="22"/>
        </w:rPr>
        <w:t>Sincerely,</w:t>
      </w:r>
    </w:p>
    <w:p w14:paraId="48873F3D" w14:textId="77777777" w:rsidR="00625D97" w:rsidRPr="00D47EC4" w:rsidRDefault="00625D97" w:rsidP="00625D97">
      <w:pPr>
        <w:rPr>
          <w:rFonts w:ascii="Times New Roman" w:hAnsi="Times New Roman"/>
          <w:color w:val="FF0000"/>
          <w:szCs w:val="22"/>
        </w:rPr>
      </w:pPr>
      <w:r w:rsidRPr="00D47EC4">
        <w:rPr>
          <w:rFonts w:ascii="Times New Roman" w:hAnsi="Times New Roman"/>
          <w:color w:val="FF0000"/>
          <w:szCs w:val="22"/>
        </w:rPr>
        <w:t>[Signature]</w:t>
      </w:r>
    </w:p>
    <w:p w14:paraId="0791D1DE" w14:textId="77777777" w:rsidR="00625D97" w:rsidRPr="00D47EC4" w:rsidRDefault="00625D97" w:rsidP="00625D97">
      <w:pPr>
        <w:rPr>
          <w:rFonts w:ascii="Times New Roman" w:hAnsi="Times New Roman"/>
          <w:szCs w:val="22"/>
        </w:rPr>
      </w:pPr>
    </w:p>
    <w:p w14:paraId="002CE8CD" w14:textId="77777777" w:rsidR="00625D97" w:rsidRPr="00D47EC4" w:rsidRDefault="00625D97" w:rsidP="00625D97">
      <w:pPr>
        <w:rPr>
          <w:rFonts w:ascii="Times New Roman" w:hAnsi="Times New Roman"/>
          <w:color w:val="FF0000"/>
          <w:szCs w:val="22"/>
        </w:rPr>
      </w:pPr>
      <w:r w:rsidRPr="00D47EC4">
        <w:rPr>
          <w:rFonts w:ascii="Times New Roman" w:hAnsi="Times New Roman"/>
          <w:color w:val="FF0000"/>
          <w:szCs w:val="22"/>
        </w:rPr>
        <w:t>[Name and Position Title]</w:t>
      </w:r>
    </w:p>
    <w:p w14:paraId="65246C6B" w14:textId="7F843E63" w:rsidR="005F0582" w:rsidRPr="00D47EC4" w:rsidRDefault="005F0582">
      <w:pPr>
        <w:jc w:val="left"/>
        <w:rPr>
          <w:rFonts w:ascii="Times New Roman" w:hAnsi="Times New Roman"/>
          <w:b/>
          <w:bCs/>
          <w:smallCaps/>
        </w:rPr>
      </w:pPr>
      <w:r w:rsidRPr="00D47EC4">
        <w:rPr>
          <w:rFonts w:ascii="Times New Roman" w:hAnsi="Times New Roman"/>
        </w:rPr>
        <w:br w:type="page"/>
      </w:r>
    </w:p>
    <w:p w14:paraId="31E1E529" w14:textId="5C5C76FA" w:rsidR="005F0582" w:rsidRPr="00D47EC4" w:rsidRDefault="005F0582" w:rsidP="005F0582">
      <w:pPr>
        <w:pStyle w:val="Heading2"/>
        <w:spacing w:line="240" w:lineRule="auto"/>
        <w:rPr>
          <w:rFonts w:ascii="Times New Roman" w:hAnsi="Times New Roman"/>
        </w:rPr>
      </w:pPr>
      <w:r w:rsidRPr="00D47EC4">
        <w:rPr>
          <w:rFonts w:ascii="Times New Roman" w:hAnsi="Times New Roman"/>
        </w:rPr>
        <w:lastRenderedPageBreak/>
        <w:t xml:space="preserve">Note to Employer </w:t>
      </w:r>
    </w:p>
    <w:p w14:paraId="624D2BF6" w14:textId="77777777" w:rsidR="005F0582" w:rsidRPr="00D47EC4" w:rsidRDefault="005F0582" w:rsidP="005F0582">
      <w:pPr>
        <w:rPr>
          <w:rFonts w:ascii="Times New Roman" w:hAnsi="Times New Roman"/>
        </w:rPr>
      </w:pPr>
    </w:p>
    <w:p w14:paraId="4BE8BEAA" w14:textId="77777777" w:rsidR="005F0582" w:rsidRPr="00D47EC4" w:rsidRDefault="005F0582" w:rsidP="005F0582">
      <w:pPr>
        <w:pStyle w:val="Heading4"/>
        <w:spacing w:line="240" w:lineRule="auto"/>
        <w:rPr>
          <w:rFonts w:ascii="Times New Roman" w:hAnsi="Times New Roman"/>
        </w:rPr>
      </w:pPr>
      <w:r w:rsidRPr="00D47EC4">
        <w:rPr>
          <w:rFonts w:ascii="Times New Roman" w:hAnsi="Times New Roman"/>
        </w:rPr>
        <w:t xml:space="preserve">Regarding the Notice of Termination of Continuation Coverage </w:t>
      </w:r>
    </w:p>
    <w:p w14:paraId="3AE7631D" w14:textId="77777777" w:rsidR="005F0582" w:rsidRPr="00D47EC4" w:rsidRDefault="005F0582" w:rsidP="005F0582">
      <w:pPr>
        <w:rPr>
          <w:rFonts w:ascii="Times New Roman" w:hAnsi="Times New Roman"/>
        </w:rPr>
      </w:pPr>
      <w:r w:rsidRPr="00D47EC4">
        <w:rPr>
          <w:rFonts w:ascii="Times New Roman" w:hAnsi="Times New Roman"/>
        </w:rPr>
        <w:t>A plan administrator must notify any qualified beneficiary whose COBRA coverage terminates before the end of the maximum COBRA period. To comply with this rule, a plan administrator must ensure that this notice contains required information and must deliver the notice in a timely manner to the appropriate individual(s).</w:t>
      </w:r>
    </w:p>
    <w:p w14:paraId="5C9D3697" w14:textId="77777777" w:rsidR="005F0582" w:rsidRPr="00D47EC4" w:rsidRDefault="005F0582" w:rsidP="005F0582">
      <w:pPr>
        <w:rPr>
          <w:rFonts w:ascii="Times New Roman" w:hAnsi="Times New Roman"/>
        </w:rPr>
      </w:pPr>
    </w:p>
    <w:p w14:paraId="51E3A340" w14:textId="77777777" w:rsidR="005F0582" w:rsidRPr="00D47EC4" w:rsidRDefault="005F0582" w:rsidP="005F0582">
      <w:pPr>
        <w:pStyle w:val="Heading4"/>
        <w:spacing w:line="240" w:lineRule="auto"/>
        <w:rPr>
          <w:rFonts w:ascii="Times New Roman" w:hAnsi="Times New Roman"/>
        </w:rPr>
      </w:pPr>
      <w:r w:rsidRPr="00D47EC4">
        <w:rPr>
          <w:rFonts w:ascii="Times New Roman" w:hAnsi="Times New Roman"/>
        </w:rPr>
        <w:t xml:space="preserve">Required content and form </w:t>
      </w:r>
    </w:p>
    <w:p w14:paraId="6DB5631D" w14:textId="24FABD72" w:rsidR="005F0582" w:rsidRPr="00D47EC4" w:rsidRDefault="005F0582" w:rsidP="005F0582">
      <w:pPr>
        <w:rPr>
          <w:rFonts w:ascii="Times New Roman" w:hAnsi="Times New Roman"/>
        </w:rPr>
      </w:pPr>
      <w:r w:rsidRPr="00D47EC4">
        <w:rPr>
          <w:rFonts w:ascii="Times New Roman" w:hAnsi="Times New Roman"/>
        </w:rPr>
        <w:t xml:space="preserve">The notice must explain the reason coverage has terminated, provide the date of termination and describe any rights the qualified beneficiary may have to elect alternative group or individual coverage, such as a conversion right (29 C.F.R. 2590.606-4(d)). </w:t>
      </w:r>
    </w:p>
    <w:p w14:paraId="4E94E6C0" w14:textId="77777777" w:rsidR="00030D1A" w:rsidRPr="00D47EC4" w:rsidRDefault="00030D1A" w:rsidP="005F0582">
      <w:pPr>
        <w:rPr>
          <w:rFonts w:ascii="Times New Roman" w:hAnsi="Times New Roman"/>
        </w:rPr>
      </w:pPr>
    </w:p>
    <w:p w14:paraId="57D22805" w14:textId="3C556BBF" w:rsidR="005F0582" w:rsidRPr="00D47EC4" w:rsidRDefault="005F0582" w:rsidP="005F0582">
      <w:pPr>
        <w:rPr>
          <w:rFonts w:ascii="Times New Roman" w:hAnsi="Times New Roman"/>
        </w:rPr>
      </w:pPr>
      <w:r w:rsidRPr="00D47EC4">
        <w:rPr>
          <w:rFonts w:ascii="Times New Roman" w:hAnsi="Times New Roman"/>
        </w:rPr>
        <w:t>A plan administrator may furnish this notice of early termination within the same document as the certificate of creditable coverage that the plan is otherwise required to furnish (pursuant to HIPAA) to a participant whose health coverage is terminating.</w:t>
      </w:r>
    </w:p>
    <w:p w14:paraId="713D6BC6" w14:textId="77777777" w:rsidR="005F0582" w:rsidRPr="00D47EC4" w:rsidRDefault="005F0582" w:rsidP="005F0582">
      <w:pPr>
        <w:rPr>
          <w:rFonts w:ascii="Times New Roman" w:hAnsi="Times New Roman"/>
        </w:rPr>
      </w:pPr>
    </w:p>
    <w:p w14:paraId="6DABDB8B" w14:textId="77777777" w:rsidR="005F0582" w:rsidRPr="00D47EC4" w:rsidRDefault="005F0582" w:rsidP="005F0582">
      <w:pPr>
        <w:pStyle w:val="Heading4"/>
        <w:spacing w:line="240" w:lineRule="auto"/>
        <w:rPr>
          <w:rFonts w:ascii="Times New Roman" w:hAnsi="Times New Roman"/>
        </w:rPr>
      </w:pPr>
      <w:r w:rsidRPr="00D47EC4">
        <w:rPr>
          <w:rFonts w:ascii="Times New Roman" w:hAnsi="Times New Roman"/>
        </w:rPr>
        <w:t xml:space="preserve">Timing </w:t>
      </w:r>
    </w:p>
    <w:p w14:paraId="751254A3" w14:textId="3ABA57DE" w:rsidR="005F0582" w:rsidRPr="00D47EC4" w:rsidRDefault="005F0582" w:rsidP="005F0582">
      <w:pPr>
        <w:rPr>
          <w:rFonts w:ascii="Times New Roman" w:hAnsi="Times New Roman"/>
        </w:rPr>
      </w:pPr>
      <w:r w:rsidRPr="00D47EC4">
        <w:rPr>
          <w:rFonts w:ascii="Times New Roman" w:hAnsi="Times New Roman"/>
        </w:rPr>
        <w:t>The time for providing this notice is as soon as reasonably practicable following the plan administrator</w:t>
      </w:r>
      <w:r w:rsidR="001B63E3" w:rsidRPr="00D47EC4">
        <w:rPr>
          <w:rFonts w:ascii="Times New Roman" w:hAnsi="Times New Roman"/>
        </w:rPr>
        <w:t>’</w:t>
      </w:r>
      <w:r w:rsidRPr="00D47EC4">
        <w:rPr>
          <w:rFonts w:ascii="Times New Roman" w:hAnsi="Times New Roman"/>
        </w:rPr>
        <w:t>s determination that continuation coverage will terminate (69 Fed. Reg. 30090). Although the lack of a specific date appears to offer plan administrators some flexibility, delay in providing this notice should be avoided to minimize potential adverse consequences, such as having to pay statutory penalties or provide coverage to ineligible individuals.</w:t>
      </w:r>
    </w:p>
    <w:p w14:paraId="0E5A615A" w14:textId="77777777" w:rsidR="005F0582" w:rsidRPr="00D47EC4" w:rsidRDefault="005F0582" w:rsidP="005F0582">
      <w:pPr>
        <w:rPr>
          <w:rFonts w:ascii="Times New Roman" w:hAnsi="Times New Roman"/>
        </w:rPr>
      </w:pPr>
    </w:p>
    <w:p w14:paraId="5B45D5D8" w14:textId="77777777" w:rsidR="005F0582" w:rsidRPr="00D47EC4" w:rsidRDefault="005F0582" w:rsidP="005F0582">
      <w:pPr>
        <w:pStyle w:val="Heading4"/>
        <w:spacing w:line="240" w:lineRule="auto"/>
        <w:rPr>
          <w:rFonts w:ascii="Times New Roman" w:hAnsi="Times New Roman"/>
        </w:rPr>
      </w:pPr>
      <w:r w:rsidRPr="00D47EC4">
        <w:rPr>
          <w:rFonts w:ascii="Times New Roman" w:hAnsi="Times New Roman"/>
        </w:rPr>
        <w:t xml:space="preserve">Required recipients </w:t>
      </w:r>
    </w:p>
    <w:p w14:paraId="21299736" w14:textId="77777777" w:rsidR="005F0582" w:rsidRPr="00D47EC4" w:rsidRDefault="005F0582" w:rsidP="005F0582">
      <w:pPr>
        <w:rPr>
          <w:rFonts w:ascii="Times New Roman" w:hAnsi="Times New Roman"/>
        </w:rPr>
      </w:pPr>
      <w:r w:rsidRPr="00D47EC4">
        <w:rPr>
          <w:rFonts w:ascii="Times New Roman" w:hAnsi="Times New Roman"/>
        </w:rPr>
        <w:t>A plan administrator must provide notice to each qualified beneficiary whose continuation coverage terminates earlier than the maximum COBRA period.</w:t>
      </w:r>
    </w:p>
    <w:p w14:paraId="0F5A4D56" w14:textId="5F2F7210" w:rsidR="00696CB7" w:rsidRPr="00D47EC4" w:rsidRDefault="005F0582" w:rsidP="005F0582">
      <w:pPr>
        <w:rPr>
          <w:rFonts w:ascii="Times New Roman" w:hAnsi="Times New Roman"/>
        </w:rPr>
      </w:pPr>
      <w:r w:rsidRPr="00D47EC4">
        <w:rPr>
          <w:rFonts w:ascii="Times New Roman" w:hAnsi="Times New Roman"/>
          <w:noProof/>
        </w:rPr>
        <mc:AlternateContent>
          <mc:Choice Requires="wps">
            <w:drawing>
              <wp:anchor distT="45720" distB="45720" distL="114300" distR="114300" simplePos="0" relativeHeight="251660800" behindDoc="1" locked="0" layoutInCell="1" allowOverlap="1" wp14:anchorId="3A37AD19" wp14:editId="587BD6BD">
                <wp:simplePos x="0" y="0"/>
                <wp:positionH relativeFrom="margin">
                  <wp:align>center</wp:align>
                </wp:positionH>
                <wp:positionV relativeFrom="bottomMargin">
                  <wp:posOffset>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7ED8D34F" w14:textId="77777777" w:rsidR="005F0582" w:rsidRPr="00B817F2" w:rsidRDefault="005F0582" w:rsidP="005F0582">
                            <w:pPr>
                              <w:rPr>
                                <w:rFonts w:ascii="Proxima Nova Light" w:hAnsi="Proxima Nova Light"/>
                                <w:sz w:val="20"/>
                              </w:rPr>
                            </w:pPr>
                            <w:r w:rsidRPr="00B817F2">
                              <w:rPr>
                                <w:rFonts w:ascii="Proxima Nova Light" w:hAnsi="Proxima Nova Light"/>
                                <w:b/>
                                <w:sz w:val="20"/>
                              </w:rPr>
                              <w:t>Legal Disclaimer:</w:t>
                            </w:r>
                            <w:r w:rsidRPr="00B817F2">
                              <w:rPr>
                                <w:rFonts w:ascii="Proxima Nova Light" w:hAnsi="Proxima Nova Light"/>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7AD19" id="_x0000_s1027" type="#_x0000_t202" style="position:absolute;left:0;text-align:left;margin-left:0;margin-top:0;width:588.95pt;height:56.8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">
                <v:textbox>
                  <w:txbxContent>
                    <w:p w14:paraId="7ED8D34F" w14:textId="77777777" w:rsidR="005F0582" w:rsidRPr="00B817F2" w:rsidRDefault="005F0582" w:rsidP="005F0582">
                      <w:pPr>
                        <w:rPr>
                          <w:rFonts w:ascii="Proxima Nova Light" w:hAnsi="Proxima Nova Light"/>
                          <w:sz w:val="20"/>
                        </w:rPr>
                      </w:pPr>
                      <w:r w:rsidRPr="00B817F2">
                        <w:rPr>
                          <w:rFonts w:ascii="Proxima Nova Light" w:hAnsi="Proxima Nova Light"/>
                          <w:b/>
                          <w:sz w:val="20"/>
                        </w:rPr>
                        <w:t>Legal Disclaimer:</w:t>
                      </w:r>
                      <w:r w:rsidRPr="00B817F2">
                        <w:rPr>
                          <w:rFonts w:ascii="Proxima Nova Light" w:hAnsi="Proxima Nova Light"/>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margin"/>
              </v:shape>
            </w:pict>
          </mc:Fallback>
        </mc:AlternateContent>
      </w:r>
    </w:p>
    <w:sectPr w:rsidR="00696CB7" w:rsidRPr="00D47EC4" w:rsidSect="00040429">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23947" w14:textId="77777777" w:rsidR="0073232A" w:rsidRDefault="0073232A">
      <w:r>
        <w:separator/>
      </w:r>
    </w:p>
  </w:endnote>
  <w:endnote w:type="continuationSeparator" w:id="0">
    <w:p w14:paraId="35B93760" w14:textId="77777777" w:rsidR="0073232A" w:rsidRDefault="0073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Light">
    <w:panose1 w:val="02000506030000020004"/>
    <w:charset w:val="00"/>
    <w:family w:val="modern"/>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5FBB4" w14:textId="77777777" w:rsidR="00A73945" w:rsidRPr="00BD2978" w:rsidRDefault="00A73945" w:rsidP="00BD2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72C29" w14:textId="77777777" w:rsidR="00A73945" w:rsidRDefault="00A73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0038E" w14:textId="77777777" w:rsidR="00BD2978" w:rsidRDefault="00BD2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59113" w14:textId="77777777" w:rsidR="0073232A" w:rsidRDefault="0073232A">
      <w:r>
        <w:separator/>
      </w:r>
    </w:p>
  </w:footnote>
  <w:footnote w:type="continuationSeparator" w:id="0">
    <w:p w14:paraId="5F63588F" w14:textId="77777777" w:rsidR="0073232A" w:rsidRDefault="00732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FC034" w14:textId="77777777" w:rsidR="00BD2978" w:rsidRDefault="00BD2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B6270" w14:textId="77777777" w:rsidR="00BD2978" w:rsidRDefault="00BD29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E755C" w14:textId="77777777" w:rsidR="00BD2978" w:rsidRDefault="00BD2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829F8"/>
    <w:multiLevelType w:val="hybridMultilevel"/>
    <w:tmpl w:val="B87CF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FF4B85"/>
    <w:multiLevelType w:val="hybridMultilevel"/>
    <w:tmpl w:val="1F347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0D1A"/>
    <w:rsid w:val="00031833"/>
    <w:rsid w:val="00031ADE"/>
    <w:rsid w:val="00034A8D"/>
    <w:rsid w:val="0003682F"/>
    <w:rsid w:val="00037D24"/>
    <w:rsid w:val="00040429"/>
    <w:rsid w:val="000422BA"/>
    <w:rsid w:val="00064CAA"/>
    <w:rsid w:val="0006520A"/>
    <w:rsid w:val="000708A0"/>
    <w:rsid w:val="00071AD2"/>
    <w:rsid w:val="00074E5C"/>
    <w:rsid w:val="00077661"/>
    <w:rsid w:val="00080832"/>
    <w:rsid w:val="000820E8"/>
    <w:rsid w:val="00086183"/>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B63E3"/>
    <w:rsid w:val="001D0F2A"/>
    <w:rsid w:val="001E1EF3"/>
    <w:rsid w:val="001E2B59"/>
    <w:rsid w:val="00201B3D"/>
    <w:rsid w:val="00210B93"/>
    <w:rsid w:val="00224279"/>
    <w:rsid w:val="0022582B"/>
    <w:rsid w:val="002410A0"/>
    <w:rsid w:val="002415C9"/>
    <w:rsid w:val="0024538B"/>
    <w:rsid w:val="00251438"/>
    <w:rsid w:val="00256931"/>
    <w:rsid w:val="0026446B"/>
    <w:rsid w:val="00265766"/>
    <w:rsid w:val="002708DB"/>
    <w:rsid w:val="00271766"/>
    <w:rsid w:val="0027279F"/>
    <w:rsid w:val="00274CF6"/>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5485"/>
    <w:rsid w:val="0038569E"/>
    <w:rsid w:val="003868A8"/>
    <w:rsid w:val="00387E6E"/>
    <w:rsid w:val="00394604"/>
    <w:rsid w:val="00397488"/>
    <w:rsid w:val="003B22BA"/>
    <w:rsid w:val="003B3B43"/>
    <w:rsid w:val="003B6638"/>
    <w:rsid w:val="003C195B"/>
    <w:rsid w:val="003C2DB3"/>
    <w:rsid w:val="003C34F1"/>
    <w:rsid w:val="003C4CCD"/>
    <w:rsid w:val="003C589E"/>
    <w:rsid w:val="003D0EF9"/>
    <w:rsid w:val="003D1030"/>
    <w:rsid w:val="003D394B"/>
    <w:rsid w:val="003E10DD"/>
    <w:rsid w:val="003E39BB"/>
    <w:rsid w:val="003F2026"/>
    <w:rsid w:val="003F376A"/>
    <w:rsid w:val="003F7565"/>
    <w:rsid w:val="004016EC"/>
    <w:rsid w:val="004017D7"/>
    <w:rsid w:val="00402F48"/>
    <w:rsid w:val="00403DD9"/>
    <w:rsid w:val="00405FDB"/>
    <w:rsid w:val="004143AF"/>
    <w:rsid w:val="00425301"/>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3C33"/>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73CB"/>
    <w:rsid w:val="005F0582"/>
    <w:rsid w:val="005F30EA"/>
    <w:rsid w:val="005F76E7"/>
    <w:rsid w:val="005F7BC5"/>
    <w:rsid w:val="00602956"/>
    <w:rsid w:val="006100F7"/>
    <w:rsid w:val="00612C18"/>
    <w:rsid w:val="00617AF9"/>
    <w:rsid w:val="00621DA2"/>
    <w:rsid w:val="00625D97"/>
    <w:rsid w:val="006326DA"/>
    <w:rsid w:val="0065048F"/>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3600"/>
    <w:rsid w:val="006E7245"/>
    <w:rsid w:val="006F4114"/>
    <w:rsid w:val="006F5D9D"/>
    <w:rsid w:val="00700E74"/>
    <w:rsid w:val="007033B1"/>
    <w:rsid w:val="00703C2D"/>
    <w:rsid w:val="00724845"/>
    <w:rsid w:val="007255FC"/>
    <w:rsid w:val="007271EB"/>
    <w:rsid w:val="0073232A"/>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11289"/>
    <w:rsid w:val="008118EB"/>
    <w:rsid w:val="00820F50"/>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4812"/>
    <w:rsid w:val="00A45240"/>
    <w:rsid w:val="00A539D7"/>
    <w:rsid w:val="00A551FC"/>
    <w:rsid w:val="00A56E20"/>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7E03"/>
    <w:rsid w:val="00AB0F07"/>
    <w:rsid w:val="00AB398B"/>
    <w:rsid w:val="00AB755B"/>
    <w:rsid w:val="00AC524B"/>
    <w:rsid w:val="00AC6E12"/>
    <w:rsid w:val="00AD0405"/>
    <w:rsid w:val="00AD1600"/>
    <w:rsid w:val="00AE0576"/>
    <w:rsid w:val="00AE1A0E"/>
    <w:rsid w:val="00AF3DEF"/>
    <w:rsid w:val="00B02FCD"/>
    <w:rsid w:val="00B108F6"/>
    <w:rsid w:val="00B11574"/>
    <w:rsid w:val="00B20666"/>
    <w:rsid w:val="00B22680"/>
    <w:rsid w:val="00B2458D"/>
    <w:rsid w:val="00B26805"/>
    <w:rsid w:val="00B36EB9"/>
    <w:rsid w:val="00B41461"/>
    <w:rsid w:val="00B41B7E"/>
    <w:rsid w:val="00B45661"/>
    <w:rsid w:val="00B463FE"/>
    <w:rsid w:val="00B51BFB"/>
    <w:rsid w:val="00B645A1"/>
    <w:rsid w:val="00B73AF4"/>
    <w:rsid w:val="00B75468"/>
    <w:rsid w:val="00B80E29"/>
    <w:rsid w:val="00B817F2"/>
    <w:rsid w:val="00B8640C"/>
    <w:rsid w:val="00B90125"/>
    <w:rsid w:val="00B91146"/>
    <w:rsid w:val="00B92AD6"/>
    <w:rsid w:val="00BB0311"/>
    <w:rsid w:val="00BB21E0"/>
    <w:rsid w:val="00BC01E7"/>
    <w:rsid w:val="00BC23AE"/>
    <w:rsid w:val="00BC5F95"/>
    <w:rsid w:val="00BD2978"/>
    <w:rsid w:val="00BD2E3B"/>
    <w:rsid w:val="00BE24BA"/>
    <w:rsid w:val="00BE40F7"/>
    <w:rsid w:val="00BE71DB"/>
    <w:rsid w:val="00BE7A48"/>
    <w:rsid w:val="00BF0DC8"/>
    <w:rsid w:val="00BF4D86"/>
    <w:rsid w:val="00BF5DF3"/>
    <w:rsid w:val="00BF79CF"/>
    <w:rsid w:val="00C02D83"/>
    <w:rsid w:val="00C03419"/>
    <w:rsid w:val="00C0593A"/>
    <w:rsid w:val="00C10794"/>
    <w:rsid w:val="00C10E4C"/>
    <w:rsid w:val="00C13624"/>
    <w:rsid w:val="00C14C54"/>
    <w:rsid w:val="00C151E1"/>
    <w:rsid w:val="00C20FE5"/>
    <w:rsid w:val="00C219BB"/>
    <w:rsid w:val="00C305FF"/>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D036E7"/>
    <w:rsid w:val="00D10254"/>
    <w:rsid w:val="00D12CED"/>
    <w:rsid w:val="00D14EC8"/>
    <w:rsid w:val="00D15D4F"/>
    <w:rsid w:val="00D15FDC"/>
    <w:rsid w:val="00D174C0"/>
    <w:rsid w:val="00D26819"/>
    <w:rsid w:val="00D42AA2"/>
    <w:rsid w:val="00D44E04"/>
    <w:rsid w:val="00D47EC4"/>
    <w:rsid w:val="00D60E2B"/>
    <w:rsid w:val="00D642EC"/>
    <w:rsid w:val="00D71AD7"/>
    <w:rsid w:val="00D71BAD"/>
    <w:rsid w:val="00D7362B"/>
    <w:rsid w:val="00D80ACB"/>
    <w:rsid w:val="00D81646"/>
    <w:rsid w:val="00D821A0"/>
    <w:rsid w:val="00D847F1"/>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8F2"/>
    <w:rsid w:val="00E32ADD"/>
    <w:rsid w:val="00E4044B"/>
    <w:rsid w:val="00E405E7"/>
    <w:rsid w:val="00E47798"/>
    <w:rsid w:val="00E502E0"/>
    <w:rsid w:val="00E50412"/>
    <w:rsid w:val="00E5390F"/>
    <w:rsid w:val="00E56AFC"/>
    <w:rsid w:val="00E60A9A"/>
    <w:rsid w:val="00E61324"/>
    <w:rsid w:val="00E64D8E"/>
    <w:rsid w:val="00E64DE3"/>
    <w:rsid w:val="00E65804"/>
    <w:rsid w:val="00E67A51"/>
    <w:rsid w:val="00E7771F"/>
    <w:rsid w:val="00E80E14"/>
    <w:rsid w:val="00E862C5"/>
    <w:rsid w:val="00E91602"/>
    <w:rsid w:val="00E9585B"/>
    <w:rsid w:val="00EA359F"/>
    <w:rsid w:val="00EA568E"/>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0FBB"/>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D847F1"/>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qFormat/>
    <w:rsid w:val="00BE71DB"/>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pPr>
      <w:keepNext/>
      <w:widowControl w:val="0"/>
      <w:autoSpaceDE w:val="0"/>
      <w:autoSpaceDN w:val="0"/>
      <w:adjustRightInd w:val="0"/>
      <w:spacing w:line="240" w:lineRule="atLeast"/>
      <w:outlineLvl w:val="3"/>
    </w:pPr>
    <w:rPr>
      <w:b/>
      <w:bCs/>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9A1EC4"/>
    <w:rPr>
      <w:rFonts w:ascii="Calibri" w:hAnsi="Calibri"/>
      <w:b/>
      <w:bCs/>
      <w:sz w:val="24"/>
      <w:szCs w:val="24"/>
    </w:rPr>
  </w:style>
  <w:style w:type="character" w:customStyle="1" w:styleId="Heading1Char">
    <w:name w:val="Heading 1 Char"/>
    <w:basedOn w:val="DefaultParagraphFont"/>
    <w:link w:val="Heading1"/>
    <w:rsid w:val="00D847F1"/>
    <w:rPr>
      <w:rFonts w:asciiTheme="majorHAnsi" w:hAnsiTheme="majorHAnsi" w:cs="Courier New"/>
      <w:b/>
      <w:bCs/>
      <w:caps/>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793401916">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518038230">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69B91696AA249BA470C5FAAB9BF76" ma:contentTypeVersion="1" ma:contentTypeDescription="Create a new document." ma:contentTypeScope="" ma:versionID="b4b944b96a1d0f1d3a1e53db83a1d8d9">
  <xsd:schema xmlns:xsd="http://www.w3.org/2001/XMLSchema" xmlns:xs="http://www.w3.org/2001/XMLSchema" xmlns:p="http://schemas.microsoft.com/office/2006/metadata/properties" xmlns:ns3="d2347498-efdc-4fe6-a22a-194ae219cb84" targetNamespace="http://schemas.microsoft.com/office/2006/metadata/properties" ma:root="true" ma:fieldsID="4276e9ee68b5577e375235184a59d2fa" ns3:_="">
    <xsd:import namespace="d2347498-efdc-4fe6-a22a-194ae219cb8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47498-efdc-4fe6-a22a-194ae219cb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40B57-3196-4FF8-AA9F-EF49E60CA61A}">
  <ds:schemaRefs>
    <ds:schemaRef ds:uri="http://schemas.microsoft.com/sharepoint/v3/contenttype/forms"/>
  </ds:schemaRefs>
</ds:datastoreItem>
</file>

<file path=customXml/itemProps2.xml><?xml version="1.0" encoding="utf-8"?>
<ds:datastoreItem xmlns:ds="http://schemas.openxmlformats.org/officeDocument/2006/customXml" ds:itemID="{32DB22E1-19F0-40C3-9AA8-7E5C4059C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47498-efdc-4fe6-a22a-194ae219c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73BAAB-C782-4B1D-A618-769529E233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F4EF26-2C43-49E4-A138-A3B3AF44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2017-01-24T13:10:00Z</dcterms:created>
  <dcterms:modified xsi:type="dcterms:W3CDTF">2017-01-24T13:11:00Z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0x010100BEC69B91696AA249BA470C5FAAB9BF76</vt:lpwstr>
  </property>
</Properties>
</file>