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Lato" w:cs="Lato" w:eastAsia="Lato" w:hAnsi="Lato"/>
          <w:b w:val="1"/>
          <w:color w:val="222222"/>
        </w:rPr>
      </w:pPr>
      <w:r w:rsidDel="00000000" w:rsidR="00000000" w:rsidRPr="00000000">
        <w:rPr>
          <w:rFonts w:ascii="Lato" w:cs="Lato" w:eastAsia="Lato" w:hAnsi="Lato"/>
          <w:b w:val="1"/>
          <w:color w:val="222222"/>
          <w:rtl w:val="0"/>
        </w:rPr>
        <w:t xml:space="preserve">Off-the-Clock Work</w:t>
      </w:r>
    </w:p>
    <w:p w:rsidR="00000000" w:rsidDel="00000000" w:rsidP="00000000" w:rsidRDefault="00000000" w:rsidRPr="00000000" w14:paraId="00000001">
      <w:pPr>
        <w:contextualSpacing w:val="0"/>
        <w:rPr>
          <w:rFonts w:ascii="Lato" w:cs="Lato" w:eastAsia="Lato" w:hAnsi="Lato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Non-exempt employees must accurately record all time worked, regardless of when and where the work is performed. Off-the-clock work (engaging in work assignments or duties that are not reported as time worked) is prohibited. No member of management may request, require or authorize non-exempt employees to perform work without compensation. This includes checking email on personal devices after work hours. Any possible violations should be reported promptly to a supervisor or member of management. Failure to record all time worked is grounds for discipline up to and including termination.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Lato" w:cs="Lato" w:eastAsia="Lato" w:hAnsi="Lato"/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Arial Black">
    <w:embedRegular w:fontKey="{00000000-0000-0000-0000-000000000000}" r:id="rId9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contextualSpacing w:val="0"/>
      <w:jc w:val="center"/>
      <w:rPr>
        <w:rFonts w:ascii="Lato" w:cs="Lato" w:eastAsia="Lato" w:hAnsi="Lato"/>
        <w:b w:val="1"/>
      </w:rPr>
    </w:pPr>
    <w:r w:rsidDel="00000000" w:rsidR="00000000" w:rsidRPr="00000000">
      <w:rPr>
        <w:rFonts w:ascii="Lato" w:cs="Lato" w:eastAsia="Lato" w:hAnsi="Lato"/>
        <w:b w:val="1"/>
        <w:rtl w:val="0"/>
      </w:rPr>
      <w:t xml:space="preserve">EMPLOYEE HANDBOOK POLICY TEMPLATES</w:t>
    </w:r>
    <w:r w:rsidDel="00000000" w:rsidR="00000000" w:rsidRPr="00000000">
      <w:drawing>
        <wp:anchor allowOverlap="1" behindDoc="0" distB="228600" distT="228600" distL="228600" distR="228600" hidden="0" layoutInCell="1" locked="0" relativeHeight="0" simplePos="0">
          <wp:simplePos x="0" y="0"/>
          <wp:positionH relativeFrom="margin">
            <wp:posOffset>1828800</wp:posOffset>
          </wp:positionH>
          <wp:positionV relativeFrom="paragraph">
            <wp:posOffset>161926</wp:posOffset>
          </wp:positionV>
          <wp:extent cx="2290763" cy="649784"/>
          <wp:effectExtent b="0" l="0" r="0" t="0"/>
          <wp:wrapTopAndBottom distB="228600" distT="2286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90763" cy="64978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6">
    <w:pPr>
      <w:contextualSpacing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7">
    <w:pPr>
      <w:contextualSpacing w:val="0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contextualSpacing w:val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color w:val="545750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rFonts w:ascii="Arial Black" w:cs="Arial Black" w:eastAsia="Arial Black" w:hAnsi="Arial Black"/>
      <w:color w:val="438174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Proxima Nova" w:cs="Proxima Nova" w:eastAsia="Proxima Nova" w:hAnsi="Proxima Nova"/>
      <w:b w:val="1"/>
      <w:color w:val="54575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9" Type="http://schemas.openxmlformats.org/officeDocument/2006/relationships/font" Target="fonts/ArialBlack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